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Приложение N 4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к Порядку заполнения форм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"Уведомление о постановке на учет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(внесении изменений показателей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объекта осуществления торговли,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прекращении объекта обложения сбором)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организации или индивидуального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предпринимателя в качестве плательщика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торгового сбора в налоговом органе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по объекту осуществления вида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предпринимательской деятельности,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 w:rsidRPr="00A24BD4">
        <w:rPr>
          <w:rFonts w:ascii="Times New Roman" w:hAnsi="Times New Roman" w:cs="Times New Roman"/>
        </w:rPr>
        <w:t>в отношении</w:t>
      </w:r>
      <w:proofErr w:type="gramEnd"/>
      <w:r w:rsidRPr="00A24BD4">
        <w:rPr>
          <w:rFonts w:ascii="Times New Roman" w:hAnsi="Times New Roman" w:cs="Times New Roman"/>
        </w:rPr>
        <w:t xml:space="preserve"> которого установлен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торговый сбор", "Уведомление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о снятии с учета организации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или индивидуального предпринимателя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в качестве плательщика торгового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сбора в налоговом органе по объекту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осуществления вида предпринимательской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деятельности, в отношении которого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установлен торговый сбор",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утвержденному приказом ФНС России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24BD4">
        <w:rPr>
          <w:rFonts w:ascii="Times New Roman" w:hAnsi="Times New Roman" w:cs="Times New Roman"/>
        </w:rPr>
        <w:t>от 22.06.2015 N ММВ-7-14/249@</w:t>
      </w:r>
    </w:p>
    <w:p w:rsidR="00A24BD4" w:rsidRDefault="00A24BD4" w:rsidP="00A24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A24BD4">
        <w:rPr>
          <w:rFonts w:ascii="Times New Roman" w:hAnsi="Times New Roman" w:cs="Times New Roman"/>
          <w:bCs/>
        </w:rPr>
        <w:t>Коды субъектов Российской Федерации и иных территорий Российской Федерации</w:t>
      </w: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A24BD4" w:rsidRDefault="00A24BD4" w:rsidP="00A24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24BD4" w:rsidRPr="00A24BD4" w:rsidRDefault="00A24BD4" w:rsidP="00A24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2"/>
        <w:gridCol w:w="8107"/>
      </w:tblGrid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Адыгея (Адыгея)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Башкортостан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Бурятия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Алтай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Дагестан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Ингушетия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Кабардино-Балкарская Республика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Калмыкия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Карачаево-Черкесская Республика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Карелия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Коми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Марий Эл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Мордовия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Саха (Якутия)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Северная Осетия - Алания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Татарстан (Татарстан)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Тыва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Удмуртская Республика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Хакасия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Чеченская Республика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Чувашская Республика - Чувашия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Алтайский край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Краснодарский край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Красноярский край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Приморский край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Ставропольский край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Хабаровский край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Амурская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Архангельская область и Ненецкий автономный округ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Астраханская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Белгородская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Брянская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Владимирская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Волгоградская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Вологодская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Воронежская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Ивановская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Иркутская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Калининградская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Калужская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Камчатский край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Кемеровская область - Кузбасс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Кировская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Костромская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Курганская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Курская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Ленинградская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Липецкая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Магаданская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Московская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Мурманская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Нижегородская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Новгородская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Новосибирская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Омская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Оренбургская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Орловская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Пензенская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Пермский край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Псковская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Ростовская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Рязанская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Самарская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Саратовская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Сахалинская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Свердловская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Смоленская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Тамбовская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Тверская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Томская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Тульская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Тюменская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Ульяновская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Челябинская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Забайкальский край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Ярославская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г. Москва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Санкт-Петербург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Еврейская автономная область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Ханты-Мансийский автономный округ - Югра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Чукотский автономный округ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Ямало-Ненецкий автономный округ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Республика Крым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г. Севастополь</w:t>
            </w:r>
          </w:p>
        </w:tc>
      </w:tr>
      <w:tr w:rsidR="00A24BD4" w:rsidRPr="00A24BD4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D4" w:rsidRPr="00A24BD4" w:rsidRDefault="00A24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4BD4">
              <w:rPr>
                <w:rFonts w:ascii="Times New Roman" w:hAnsi="Times New Roman" w:cs="Times New Roman"/>
              </w:rPr>
              <w:t>Иные территории, включая город и космодром Байконур</w:t>
            </w:r>
          </w:p>
        </w:tc>
      </w:tr>
    </w:tbl>
    <w:p w:rsidR="00EF69E0" w:rsidRPr="00A24BD4" w:rsidRDefault="00EF69E0">
      <w:pPr>
        <w:rPr>
          <w:rFonts w:ascii="Times New Roman" w:hAnsi="Times New Roman" w:cs="Times New Roman"/>
        </w:rPr>
      </w:pPr>
    </w:p>
    <w:sectPr w:rsidR="00EF69E0" w:rsidRPr="00A24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665"/>
    <w:rsid w:val="00A24BD4"/>
    <w:rsid w:val="00B96665"/>
    <w:rsid w:val="00E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2F9A14-9EBB-4454-86D6-02D3A946F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Ахтямов Азат Марселевич</dc:creator>
  <cp:keywords/>
  <dc:description/>
  <cp:lastModifiedBy>Ахтямов Азат Марселевич</cp:lastModifiedBy>
  <cp:revision>2</cp:revision>
  <dcterms:created xsi:type="dcterms:W3CDTF">2021-08-19T10:48:00Z</dcterms:created>
  <dcterms:modified xsi:type="dcterms:W3CDTF">2021-08-19T10:49:00Z</dcterms:modified>
</cp:coreProperties>
</file>